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2A10" w14:textId="77777777" w:rsidR="00833DE0" w:rsidRPr="00833DE0" w:rsidRDefault="00833DE0" w:rsidP="00833DE0">
      <w:pPr>
        <w:jc w:val="center"/>
        <w:rPr>
          <w:rFonts w:eastAsia="Times New Roman" w:cs="Arial"/>
          <w:b/>
          <w:sz w:val="26"/>
          <w:szCs w:val="26"/>
        </w:rPr>
      </w:pPr>
      <w:r w:rsidRPr="00833DE0">
        <w:rPr>
          <w:rFonts w:eastAsia="Times New Roman" w:cs="Arial"/>
          <w:b/>
          <w:sz w:val="26"/>
          <w:szCs w:val="26"/>
        </w:rPr>
        <w:t>STAY INTERVIEW FACT SHEET FOR EMPLOYEES</w:t>
      </w:r>
    </w:p>
    <w:p w14:paraId="04C77AFD" w14:textId="77777777" w:rsidR="00833DE0" w:rsidRPr="00F75594" w:rsidRDefault="00833DE0" w:rsidP="00833DE0">
      <w:pPr>
        <w:ind w:right="-144"/>
        <w:rPr>
          <w:rFonts w:cstheme="minorHAnsi"/>
          <w:sz w:val="24"/>
          <w:szCs w:val="24"/>
        </w:rPr>
      </w:pPr>
    </w:p>
    <w:p w14:paraId="73C5E0D9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DD54C2">
        <w:rPr>
          <w:rFonts w:cstheme="minorHAnsi"/>
          <w:b/>
          <w:sz w:val="23"/>
          <w:szCs w:val="23"/>
        </w:rPr>
        <w:t>What is a Stay Interview?</w:t>
      </w:r>
    </w:p>
    <w:p w14:paraId="094FD3BB" w14:textId="77777777" w:rsidR="00833DE0" w:rsidRPr="00DD54C2" w:rsidRDefault="00833DE0" w:rsidP="00833DE0">
      <w:pPr>
        <w:ind w:right="-14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</w:t>
      </w:r>
      <w:r w:rsidRPr="00DD54C2">
        <w:rPr>
          <w:rFonts w:cstheme="minorHAnsi"/>
          <w:sz w:val="23"/>
          <w:szCs w:val="23"/>
        </w:rPr>
        <w:t xml:space="preserve"> Stay Interview is a one-on-one discussion with your direct supervisor about</w:t>
      </w:r>
      <w:r>
        <w:rPr>
          <w:rFonts w:cstheme="minorHAnsi"/>
          <w:sz w:val="23"/>
          <w:szCs w:val="23"/>
        </w:rPr>
        <w:t xml:space="preserve"> your level of job satisfaction and commitment to stay as a member of your work team.</w:t>
      </w:r>
    </w:p>
    <w:p w14:paraId="567A59D1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2ED47933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DD54C2">
        <w:rPr>
          <w:rFonts w:cstheme="minorHAnsi"/>
          <w:b/>
          <w:sz w:val="23"/>
          <w:szCs w:val="23"/>
        </w:rPr>
        <w:t>What is the purpose of a Stay Interview?</w:t>
      </w:r>
    </w:p>
    <w:p w14:paraId="283A5DF0" w14:textId="4ECFEA6E" w:rsidR="00833DE0" w:rsidRPr="00DD54C2" w:rsidRDefault="00833DE0" w:rsidP="00833DE0">
      <w:pPr>
        <w:ind w:right="-144"/>
        <w:rPr>
          <w:rFonts w:cstheme="minorHAnsi"/>
          <w:sz w:val="23"/>
          <w:szCs w:val="23"/>
        </w:rPr>
      </w:pPr>
      <w:r w:rsidRPr="00DD54C2">
        <w:rPr>
          <w:rFonts w:cstheme="minorHAnsi"/>
          <w:sz w:val="23"/>
          <w:szCs w:val="23"/>
        </w:rPr>
        <w:t>Your supervisor appreciate</w:t>
      </w:r>
      <w:r>
        <w:rPr>
          <w:rFonts w:cstheme="minorHAnsi"/>
          <w:sz w:val="23"/>
          <w:szCs w:val="23"/>
        </w:rPr>
        <w:t>s</w:t>
      </w:r>
      <w:r w:rsidRPr="00DD54C2">
        <w:rPr>
          <w:rFonts w:cstheme="minorHAnsi"/>
          <w:sz w:val="23"/>
          <w:szCs w:val="23"/>
        </w:rPr>
        <w:t xml:space="preserve"> you</w:t>
      </w:r>
      <w:r w:rsidR="00EC56EB">
        <w:rPr>
          <w:rFonts w:cstheme="minorHAnsi"/>
          <w:sz w:val="23"/>
          <w:szCs w:val="23"/>
        </w:rPr>
        <w:t xml:space="preserve">, </w:t>
      </w:r>
      <w:r w:rsidRPr="00DD54C2">
        <w:rPr>
          <w:rFonts w:cstheme="minorHAnsi"/>
          <w:sz w:val="23"/>
          <w:szCs w:val="23"/>
        </w:rPr>
        <w:t>value</w:t>
      </w:r>
      <w:r>
        <w:rPr>
          <w:rFonts w:cstheme="minorHAnsi"/>
          <w:sz w:val="23"/>
          <w:szCs w:val="23"/>
        </w:rPr>
        <w:t>s</w:t>
      </w:r>
      <w:r w:rsidRPr="00DD54C2">
        <w:rPr>
          <w:rFonts w:cstheme="minorHAnsi"/>
          <w:sz w:val="23"/>
          <w:szCs w:val="23"/>
        </w:rPr>
        <w:t xml:space="preserve"> the work you do</w:t>
      </w:r>
      <w:r w:rsidR="00EC56EB">
        <w:rPr>
          <w:rFonts w:cstheme="minorHAnsi"/>
          <w:sz w:val="23"/>
          <w:szCs w:val="23"/>
        </w:rPr>
        <w:t xml:space="preserve">, and </w:t>
      </w:r>
      <w:r w:rsidRPr="00DD54C2">
        <w:rPr>
          <w:rFonts w:cstheme="minorHAnsi"/>
          <w:sz w:val="23"/>
          <w:szCs w:val="23"/>
        </w:rPr>
        <w:t>want</w:t>
      </w:r>
      <w:r>
        <w:rPr>
          <w:rFonts w:cstheme="minorHAnsi"/>
          <w:sz w:val="23"/>
          <w:szCs w:val="23"/>
        </w:rPr>
        <w:t>s</w:t>
      </w:r>
      <w:r w:rsidRPr="00DD54C2">
        <w:rPr>
          <w:rFonts w:cstheme="minorHAnsi"/>
          <w:sz w:val="23"/>
          <w:szCs w:val="23"/>
        </w:rPr>
        <w:t xml:space="preserve"> to ensure that you are satisfied with your job so that you are encouraged to stay with </w:t>
      </w:r>
      <w:r>
        <w:rPr>
          <w:rFonts w:cstheme="minorHAnsi"/>
          <w:sz w:val="23"/>
          <w:szCs w:val="23"/>
        </w:rPr>
        <w:t>your work team</w:t>
      </w:r>
      <w:r w:rsidRPr="00DD54C2">
        <w:rPr>
          <w:rFonts w:cstheme="minorHAnsi"/>
          <w:sz w:val="23"/>
          <w:szCs w:val="23"/>
        </w:rPr>
        <w:t>.</w:t>
      </w:r>
    </w:p>
    <w:p w14:paraId="623293CE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495D3AF3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DD54C2">
        <w:rPr>
          <w:rFonts w:cstheme="minorHAnsi"/>
          <w:b/>
          <w:sz w:val="23"/>
          <w:szCs w:val="23"/>
        </w:rPr>
        <w:t>What happens during a Stay Interview?</w:t>
      </w:r>
    </w:p>
    <w:p w14:paraId="18AB5273" w14:textId="5CB6EAE1" w:rsidR="00833DE0" w:rsidRPr="00DD54C2" w:rsidRDefault="00833DE0" w:rsidP="00833DE0">
      <w:pPr>
        <w:ind w:right="-144"/>
        <w:rPr>
          <w:rFonts w:cstheme="minorHAnsi"/>
          <w:sz w:val="23"/>
          <w:szCs w:val="23"/>
        </w:rPr>
      </w:pPr>
      <w:r w:rsidRPr="00DD54C2">
        <w:rPr>
          <w:rFonts w:cstheme="minorHAnsi"/>
          <w:sz w:val="23"/>
          <w:szCs w:val="23"/>
        </w:rPr>
        <w:t xml:space="preserve">Your supervisor will ask questions about your reasons for staying with </w:t>
      </w:r>
      <w:r>
        <w:rPr>
          <w:rFonts w:cstheme="minorHAnsi"/>
          <w:sz w:val="23"/>
          <w:szCs w:val="23"/>
        </w:rPr>
        <w:t>your work team</w:t>
      </w:r>
      <w:r w:rsidRPr="00DD54C2">
        <w:rPr>
          <w:rFonts w:cstheme="minorHAnsi"/>
          <w:sz w:val="23"/>
          <w:szCs w:val="23"/>
        </w:rPr>
        <w:t xml:space="preserve"> and the </w:t>
      </w:r>
      <w:r>
        <w:rPr>
          <w:rFonts w:cstheme="minorHAnsi"/>
          <w:sz w:val="23"/>
          <w:szCs w:val="23"/>
        </w:rPr>
        <w:t xml:space="preserve">work-related factors that </w:t>
      </w:r>
      <w:r w:rsidRPr="00DD54C2">
        <w:rPr>
          <w:rFonts w:cstheme="minorHAnsi"/>
          <w:sz w:val="23"/>
          <w:szCs w:val="23"/>
        </w:rPr>
        <w:t xml:space="preserve">may cause you to consider leaving.  </w:t>
      </w:r>
      <w:r>
        <w:rPr>
          <w:rFonts w:cstheme="minorHAnsi"/>
          <w:sz w:val="23"/>
          <w:szCs w:val="23"/>
        </w:rPr>
        <w:t>Your supervisor will take notes so he/she</w:t>
      </w:r>
      <w:r w:rsidR="00AA5540">
        <w:rPr>
          <w:rFonts w:cstheme="minorHAnsi"/>
          <w:sz w:val="23"/>
          <w:szCs w:val="23"/>
        </w:rPr>
        <w:t>/they</w:t>
      </w:r>
      <w:r>
        <w:rPr>
          <w:rFonts w:cstheme="minorHAnsi"/>
          <w:sz w:val="23"/>
          <w:szCs w:val="23"/>
        </w:rPr>
        <w:t xml:space="preserve"> can review what you discuss to determine how he/she</w:t>
      </w:r>
      <w:r w:rsidR="00AA5540">
        <w:rPr>
          <w:rFonts w:cstheme="minorHAnsi"/>
          <w:sz w:val="23"/>
          <w:szCs w:val="23"/>
        </w:rPr>
        <w:t>/they</w:t>
      </w:r>
      <w:r>
        <w:rPr>
          <w:rFonts w:cstheme="minorHAnsi"/>
          <w:sz w:val="23"/>
          <w:szCs w:val="23"/>
        </w:rPr>
        <w:t xml:space="preserve"> can </w:t>
      </w:r>
      <w:r w:rsidRPr="00DD54C2">
        <w:rPr>
          <w:rFonts w:cstheme="minorHAnsi"/>
          <w:sz w:val="23"/>
          <w:szCs w:val="23"/>
        </w:rPr>
        <w:t>help maintain or increase your job satisfaction</w:t>
      </w:r>
      <w:r>
        <w:rPr>
          <w:rFonts w:cstheme="minorHAnsi"/>
          <w:sz w:val="23"/>
          <w:szCs w:val="23"/>
        </w:rPr>
        <w:t>.</w:t>
      </w:r>
    </w:p>
    <w:p w14:paraId="7F86B4E7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6DD70BC9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How should you</w:t>
      </w:r>
      <w:r w:rsidRPr="00DD54C2">
        <w:rPr>
          <w:rFonts w:cstheme="minorHAnsi"/>
          <w:b/>
          <w:sz w:val="23"/>
          <w:szCs w:val="23"/>
        </w:rPr>
        <w:t xml:space="preserve"> prepare for a Stay Interview?</w:t>
      </w:r>
    </w:p>
    <w:p w14:paraId="6DEC0040" w14:textId="77777777" w:rsidR="00833DE0" w:rsidRPr="00FA61AB" w:rsidRDefault="00833DE0" w:rsidP="00833DE0">
      <w:pPr>
        <w:ind w:right="-144"/>
        <w:rPr>
          <w:rFonts w:cstheme="minorHAnsi"/>
          <w:bCs/>
          <w:sz w:val="23"/>
          <w:szCs w:val="23"/>
        </w:rPr>
      </w:pPr>
      <w:r w:rsidRPr="00FA61AB">
        <w:rPr>
          <w:rFonts w:cstheme="minorHAnsi"/>
          <w:bCs/>
          <w:sz w:val="23"/>
          <w:szCs w:val="23"/>
        </w:rPr>
        <w:t xml:space="preserve">Ask yourself the </w:t>
      </w:r>
      <w:r w:rsidRPr="00C562FE">
        <w:rPr>
          <w:rFonts w:cstheme="minorHAnsi"/>
          <w:sz w:val="23"/>
          <w:szCs w:val="23"/>
        </w:rPr>
        <w:t>following</w:t>
      </w:r>
      <w:r w:rsidRPr="00FA61AB">
        <w:rPr>
          <w:rFonts w:cstheme="minorHAnsi"/>
          <w:bCs/>
          <w:sz w:val="23"/>
          <w:szCs w:val="23"/>
        </w:rPr>
        <w:t xml:space="preserve"> questions to help prepare:</w:t>
      </w:r>
    </w:p>
    <w:p w14:paraId="11D27630" w14:textId="77777777" w:rsidR="00833DE0" w:rsidRPr="00F70BF4" w:rsidRDefault="00833DE0" w:rsidP="00833DE0">
      <w:pPr>
        <w:ind w:right="-144"/>
        <w:rPr>
          <w:rFonts w:cstheme="minorHAnsi"/>
          <w:bCs/>
          <w:sz w:val="8"/>
          <w:szCs w:val="8"/>
        </w:rPr>
      </w:pPr>
    </w:p>
    <w:p w14:paraId="520CC84F" w14:textId="77777777" w:rsidR="00833DE0" w:rsidRPr="00C562FE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sz w:val="23"/>
          <w:szCs w:val="23"/>
        </w:rPr>
      </w:pPr>
      <w:r w:rsidRPr="00C562FE">
        <w:rPr>
          <w:rFonts w:cstheme="minorHAnsi"/>
          <w:bCs/>
          <w:sz w:val="23"/>
          <w:szCs w:val="23"/>
        </w:rPr>
        <w:t xml:space="preserve">What </w:t>
      </w:r>
      <w:r w:rsidRPr="00C562FE">
        <w:rPr>
          <w:rFonts w:cstheme="minorHAnsi"/>
          <w:sz w:val="23"/>
          <w:szCs w:val="23"/>
        </w:rPr>
        <w:t xml:space="preserve">do I </w:t>
      </w:r>
      <w:r>
        <w:rPr>
          <w:rFonts w:cstheme="minorHAnsi"/>
          <w:sz w:val="23"/>
          <w:szCs w:val="23"/>
        </w:rPr>
        <w:t>appreciate</w:t>
      </w:r>
      <w:r w:rsidRPr="00C562FE">
        <w:rPr>
          <w:rFonts w:cstheme="minorHAnsi"/>
          <w:sz w:val="23"/>
          <w:szCs w:val="23"/>
        </w:rPr>
        <w:t xml:space="preserve"> most about my current position?  </w:t>
      </w:r>
      <w:r>
        <w:rPr>
          <w:rFonts w:cstheme="minorHAnsi"/>
          <w:sz w:val="23"/>
          <w:szCs w:val="23"/>
        </w:rPr>
        <w:t>What do I like l</w:t>
      </w:r>
      <w:r w:rsidRPr="00C562FE">
        <w:rPr>
          <w:rFonts w:cstheme="minorHAnsi"/>
          <w:sz w:val="23"/>
          <w:szCs w:val="23"/>
        </w:rPr>
        <w:t>east?</w:t>
      </w:r>
    </w:p>
    <w:p w14:paraId="4F6D535E" w14:textId="77777777" w:rsidR="00833DE0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On a day-to-day basis, does my current position meet my needs?</w:t>
      </w:r>
    </w:p>
    <w:p w14:paraId="302420BB" w14:textId="77777777" w:rsidR="00833DE0" w:rsidRPr="00C562FE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On a broader scale, does my position meet my needs for achieving my career aspirations?</w:t>
      </w:r>
    </w:p>
    <w:p w14:paraId="750868C4" w14:textId="77777777" w:rsidR="00833DE0" w:rsidRPr="00C562FE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bCs/>
          <w:sz w:val="23"/>
          <w:szCs w:val="23"/>
        </w:rPr>
      </w:pPr>
      <w:r>
        <w:rPr>
          <w:rFonts w:cstheme="minorHAnsi"/>
          <w:sz w:val="23"/>
          <w:szCs w:val="23"/>
        </w:rPr>
        <w:t xml:space="preserve">What challenges or concerns do I have with </w:t>
      </w:r>
      <w:r w:rsidRPr="00C562FE">
        <w:rPr>
          <w:rFonts w:cstheme="minorHAnsi"/>
          <w:bCs/>
          <w:sz w:val="23"/>
          <w:szCs w:val="23"/>
        </w:rPr>
        <w:t>my</w:t>
      </w:r>
      <w:r>
        <w:rPr>
          <w:rFonts w:cstheme="minorHAnsi"/>
          <w:bCs/>
          <w:sz w:val="23"/>
          <w:szCs w:val="23"/>
        </w:rPr>
        <w:t>…</w:t>
      </w:r>
    </w:p>
    <w:p w14:paraId="5EA8284E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 w:rsidRPr="00BC5E09">
        <w:rPr>
          <w:rFonts w:cstheme="minorHAnsi"/>
          <w:sz w:val="23"/>
          <w:szCs w:val="23"/>
        </w:rPr>
        <w:t>workload (e.g., level of autonomy and challenge)?</w:t>
      </w:r>
    </w:p>
    <w:p w14:paraId="741F10F9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</w:t>
      </w:r>
      <w:r w:rsidRPr="00BC5E09">
        <w:rPr>
          <w:rFonts w:cstheme="minorHAnsi"/>
          <w:sz w:val="23"/>
          <w:szCs w:val="23"/>
        </w:rPr>
        <w:t>evelopment (e.g., career planning and training opportunities)?</w:t>
      </w:r>
    </w:p>
    <w:p w14:paraId="66DB1C16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 w:rsidRPr="00BC5E09">
        <w:rPr>
          <w:rFonts w:cstheme="minorHAnsi"/>
          <w:sz w:val="23"/>
          <w:szCs w:val="23"/>
        </w:rPr>
        <w:t>work environment (e.g., workspace location and well-being)?</w:t>
      </w:r>
    </w:p>
    <w:p w14:paraId="7ED16D1A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access to </w:t>
      </w:r>
      <w:r w:rsidRPr="00BC5E09">
        <w:rPr>
          <w:rFonts w:cstheme="minorHAnsi"/>
          <w:sz w:val="23"/>
          <w:szCs w:val="23"/>
        </w:rPr>
        <w:t>information (e.g., feedback and recognition preferences)?</w:t>
      </w:r>
    </w:p>
    <w:p w14:paraId="43537AFA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 w:rsidRPr="00BC5E09">
        <w:rPr>
          <w:rFonts w:cstheme="minorHAnsi"/>
          <w:sz w:val="23"/>
          <w:szCs w:val="23"/>
        </w:rPr>
        <w:t>access to necessary resources (e.g., tools and equipment)?</w:t>
      </w:r>
    </w:p>
    <w:p w14:paraId="74A19E76" w14:textId="77777777" w:rsidR="00833DE0" w:rsidRPr="00BC5E09" w:rsidRDefault="00833DE0" w:rsidP="00833DE0">
      <w:pPr>
        <w:ind w:left="990" w:right="-144"/>
        <w:rPr>
          <w:rFonts w:cstheme="minorHAnsi"/>
          <w:sz w:val="23"/>
          <w:szCs w:val="23"/>
        </w:rPr>
      </w:pPr>
      <w:r w:rsidRPr="00BC5E09">
        <w:rPr>
          <w:rFonts w:cstheme="minorHAnsi"/>
          <w:sz w:val="23"/>
          <w:szCs w:val="23"/>
        </w:rPr>
        <w:t>work relationships (e.g., interactions with your supervisor and co-workers)?</w:t>
      </w:r>
    </w:p>
    <w:p w14:paraId="7749064E" w14:textId="77777777" w:rsidR="00833DE0" w:rsidRPr="00C562FE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sz w:val="23"/>
          <w:szCs w:val="23"/>
        </w:rPr>
      </w:pPr>
      <w:r w:rsidRPr="00C562FE">
        <w:rPr>
          <w:rFonts w:cstheme="minorHAnsi"/>
          <w:sz w:val="23"/>
          <w:szCs w:val="23"/>
        </w:rPr>
        <w:t>How can my supervisor help address those challenges</w:t>
      </w:r>
      <w:r>
        <w:rPr>
          <w:rFonts w:cstheme="minorHAnsi"/>
          <w:sz w:val="23"/>
          <w:szCs w:val="23"/>
        </w:rPr>
        <w:t xml:space="preserve"> and concerns</w:t>
      </w:r>
      <w:r w:rsidRPr="00C562FE">
        <w:rPr>
          <w:rFonts w:cstheme="minorHAnsi"/>
          <w:sz w:val="23"/>
          <w:szCs w:val="23"/>
        </w:rPr>
        <w:t>?</w:t>
      </w:r>
    </w:p>
    <w:p w14:paraId="4783DED6" w14:textId="77777777" w:rsidR="00833DE0" w:rsidRPr="00C562FE" w:rsidRDefault="00833DE0" w:rsidP="00833DE0">
      <w:pPr>
        <w:pStyle w:val="ListParagraph"/>
        <w:numPr>
          <w:ilvl w:val="0"/>
          <w:numId w:val="1"/>
        </w:numPr>
        <w:ind w:left="450" w:right="-144"/>
        <w:rPr>
          <w:rFonts w:cstheme="minorHAnsi"/>
          <w:sz w:val="23"/>
          <w:szCs w:val="23"/>
        </w:rPr>
      </w:pPr>
      <w:r w:rsidRPr="00C562FE">
        <w:rPr>
          <w:rFonts w:cstheme="minorHAnsi"/>
          <w:sz w:val="23"/>
          <w:szCs w:val="23"/>
        </w:rPr>
        <w:t>What, if anything, would have to</w:t>
      </w:r>
      <w:r>
        <w:rPr>
          <w:rFonts w:cstheme="minorHAnsi"/>
          <w:sz w:val="23"/>
          <w:szCs w:val="23"/>
        </w:rPr>
        <w:t xml:space="preserve"> change </w:t>
      </w:r>
      <w:r w:rsidRPr="00C562FE">
        <w:rPr>
          <w:rFonts w:cstheme="minorHAnsi"/>
          <w:sz w:val="23"/>
          <w:szCs w:val="23"/>
        </w:rPr>
        <w:t xml:space="preserve">about my position to keep me </w:t>
      </w:r>
      <w:r>
        <w:rPr>
          <w:rFonts w:cstheme="minorHAnsi"/>
          <w:sz w:val="23"/>
          <w:szCs w:val="23"/>
        </w:rPr>
        <w:t>satisfied</w:t>
      </w:r>
      <w:r w:rsidRPr="00C562FE">
        <w:rPr>
          <w:rFonts w:cstheme="minorHAnsi"/>
          <w:sz w:val="23"/>
          <w:szCs w:val="23"/>
        </w:rPr>
        <w:t>?</w:t>
      </w:r>
    </w:p>
    <w:p w14:paraId="2908A55D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4BBCB0A9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DD54C2">
        <w:rPr>
          <w:rFonts w:cstheme="minorHAnsi"/>
          <w:b/>
          <w:sz w:val="23"/>
          <w:szCs w:val="23"/>
        </w:rPr>
        <w:t>What will happen after the Stay Interview?</w:t>
      </w:r>
    </w:p>
    <w:p w14:paraId="20D20F00" w14:textId="5963BCE0" w:rsidR="00833DE0" w:rsidRPr="00DD54C2" w:rsidRDefault="00833DE0" w:rsidP="00833DE0">
      <w:pPr>
        <w:ind w:right="-144"/>
        <w:rPr>
          <w:rFonts w:cstheme="minorHAnsi"/>
          <w:sz w:val="23"/>
          <w:szCs w:val="23"/>
        </w:rPr>
      </w:pPr>
      <w:r w:rsidRPr="00DD54C2">
        <w:rPr>
          <w:rFonts w:cstheme="minorHAnsi"/>
          <w:sz w:val="23"/>
          <w:szCs w:val="23"/>
        </w:rPr>
        <w:t>After meeting with you, your supervisor will evaluate and determine what changes he/she</w:t>
      </w:r>
      <w:r w:rsidR="00AA5540">
        <w:rPr>
          <w:rFonts w:cstheme="minorHAnsi"/>
          <w:sz w:val="23"/>
          <w:szCs w:val="23"/>
        </w:rPr>
        <w:t>/they</w:t>
      </w:r>
      <w:r w:rsidRPr="00DD54C2">
        <w:rPr>
          <w:rFonts w:cstheme="minorHAnsi"/>
          <w:sz w:val="23"/>
          <w:szCs w:val="23"/>
        </w:rPr>
        <w:t xml:space="preserve"> can make to help address the issues you discuss</w:t>
      </w:r>
      <w:r>
        <w:rPr>
          <w:rFonts w:cstheme="minorHAnsi"/>
          <w:sz w:val="23"/>
          <w:szCs w:val="23"/>
        </w:rPr>
        <w:t>ed</w:t>
      </w:r>
      <w:r w:rsidRPr="00DD54C2">
        <w:rPr>
          <w:rFonts w:cstheme="minorHAnsi"/>
          <w:sz w:val="23"/>
          <w:szCs w:val="23"/>
        </w:rPr>
        <w:t>.  Keep in mind that your supervisor may not be able to create your perfectly ideal job as a result of knowing about those issues, but he/she</w:t>
      </w:r>
      <w:r w:rsidR="00AA5540">
        <w:rPr>
          <w:rFonts w:cstheme="minorHAnsi"/>
          <w:sz w:val="23"/>
          <w:szCs w:val="23"/>
        </w:rPr>
        <w:t>/they</w:t>
      </w:r>
      <w:r w:rsidRPr="00DD54C2">
        <w:rPr>
          <w:rFonts w:cstheme="minorHAnsi"/>
          <w:sz w:val="23"/>
          <w:szCs w:val="23"/>
        </w:rPr>
        <w:t xml:space="preserve"> will make a </w:t>
      </w:r>
      <w:r>
        <w:rPr>
          <w:rFonts w:cstheme="minorHAnsi"/>
          <w:sz w:val="23"/>
          <w:szCs w:val="23"/>
        </w:rPr>
        <w:t>sincere</w:t>
      </w:r>
      <w:r w:rsidRPr="00DD54C2">
        <w:rPr>
          <w:rFonts w:cstheme="minorHAnsi"/>
          <w:sz w:val="23"/>
          <w:szCs w:val="23"/>
        </w:rPr>
        <w:t xml:space="preserve"> effort to </w:t>
      </w:r>
      <w:r w:rsidRPr="007F75EA">
        <w:rPr>
          <w:rFonts w:cstheme="minorHAnsi"/>
          <w:sz w:val="23"/>
          <w:szCs w:val="23"/>
        </w:rPr>
        <w:t>maintain or increase your job satisfaction</w:t>
      </w:r>
      <w:r w:rsidRPr="00DD54C2">
        <w:rPr>
          <w:rFonts w:cstheme="minorHAnsi"/>
          <w:sz w:val="23"/>
          <w:szCs w:val="23"/>
        </w:rPr>
        <w:t xml:space="preserve">.  </w:t>
      </w:r>
    </w:p>
    <w:p w14:paraId="3596310B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5DE435C1" w14:textId="77777777" w:rsidR="00833DE0" w:rsidRPr="00DD54C2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DD54C2">
        <w:rPr>
          <w:rFonts w:cstheme="minorHAnsi"/>
          <w:b/>
          <w:sz w:val="23"/>
          <w:szCs w:val="23"/>
        </w:rPr>
        <w:t xml:space="preserve">Will the information </w:t>
      </w:r>
      <w:r>
        <w:rPr>
          <w:rFonts w:cstheme="minorHAnsi"/>
          <w:b/>
          <w:sz w:val="23"/>
          <w:szCs w:val="23"/>
        </w:rPr>
        <w:t>you</w:t>
      </w:r>
      <w:r w:rsidRPr="00DD54C2">
        <w:rPr>
          <w:rFonts w:cstheme="minorHAnsi"/>
          <w:b/>
          <w:sz w:val="23"/>
          <w:szCs w:val="23"/>
        </w:rPr>
        <w:t xml:space="preserve"> share be recorded in </w:t>
      </w:r>
      <w:r>
        <w:rPr>
          <w:rFonts w:cstheme="minorHAnsi"/>
          <w:b/>
          <w:sz w:val="23"/>
          <w:szCs w:val="23"/>
        </w:rPr>
        <w:t>your</w:t>
      </w:r>
      <w:r w:rsidRPr="00DD54C2">
        <w:rPr>
          <w:rFonts w:cstheme="minorHAnsi"/>
          <w:b/>
          <w:sz w:val="23"/>
          <w:szCs w:val="23"/>
        </w:rPr>
        <w:t xml:space="preserve"> personnel file or performance evaluations?</w:t>
      </w:r>
    </w:p>
    <w:p w14:paraId="16EF2740" w14:textId="77777777" w:rsidR="00833DE0" w:rsidRPr="00DD54C2" w:rsidRDefault="00833DE0" w:rsidP="00833DE0">
      <w:pPr>
        <w:ind w:right="-144"/>
        <w:rPr>
          <w:rFonts w:cstheme="minorHAnsi"/>
          <w:sz w:val="23"/>
          <w:szCs w:val="23"/>
        </w:rPr>
      </w:pPr>
      <w:r w:rsidRPr="00DD54C2">
        <w:rPr>
          <w:rFonts w:cstheme="minorHAnsi"/>
          <w:sz w:val="23"/>
          <w:szCs w:val="23"/>
        </w:rPr>
        <w:t xml:space="preserve">Unless you bring up any </w:t>
      </w:r>
      <w:r>
        <w:rPr>
          <w:rFonts w:cstheme="minorHAnsi"/>
          <w:sz w:val="23"/>
          <w:szCs w:val="23"/>
        </w:rPr>
        <w:t xml:space="preserve">information related to </w:t>
      </w:r>
      <w:r w:rsidRPr="00DD54C2">
        <w:rPr>
          <w:rFonts w:cstheme="minorHAnsi"/>
          <w:sz w:val="23"/>
          <w:szCs w:val="23"/>
        </w:rPr>
        <w:t>workplace violations</w:t>
      </w:r>
      <w:r>
        <w:rPr>
          <w:rFonts w:cstheme="minorHAnsi"/>
          <w:sz w:val="23"/>
          <w:szCs w:val="23"/>
        </w:rPr>
        <w:t xml:space="preserve"> or behave unprofessionally</w:t>
      </w:r>
      <w:r w:rsidRPr="00DD54C2">
        <w:rPr>
          <w:rFonts w:cstheme="minorHAnsi"/>
          <w:sz w:val="23"/>
          <w:szCs w:val="23"/>
        </w:rPr>
        <w:t>, the Stay Interview is an independent process.</w:t>
      </w:r>
    </w:p>
    <w:p w14:paraId="6FC17892" w14:textId="77777777" w:rsidR="00833DE0" w:rsidRPr="00BC5E09" w:rsidRDefault="00833DE0" w:rsidP="00833DE0">
      <w:pPr>
        <w:ind w:right="-144"/>
        <w:rPr>
          <w:rFonts w:cstheme="minorHAnsi"/>
          <w:sz w:val="16"/>
          <w:szCs w:val="16"/>
        </w:rPr>
      </w:pPr>
    </w:p>
    <w:p w14:paraId="6C3B6D53" w14:textId="77777777" w:rsidR="00833DE0" w:rsidRPr="00833DE0" w:rsidRDefault="00833DE0" w:rsidP="00833DE0">
      <w:pPr>
        <w:ind w:right="-144"/>
        <w:rPr>
          <w:rFonts w:cstheme="minorHAnsi"/>
          <w:b/>
          <w:sz w:val="23"/>
          <w:szCs w:val="23"/>
        </w:rPr>
      </w:pPr>
      <w:r w:rsidRPr="00833DE0">
        <w:rPr>
          <w:rFonts w:cstheme="minorHAnsi"/>
          <w:b/>
          <w:sz w:val="23"/>
          <w:szCs w:val="23"/>
        </w:rPr>
        <w:t>How long does the interview last?</w:t>
      </w:r>
    </w:p>
    <w:p w14:paraId="3EDE05C2" w14:textId="77777777" w:rsidR="00833DE0" w:rsidRPr="00833DE0" w:rsidRDefault="00833DE0" w:rsidP="00833DE0">
      <w:pPr>
        <w:ind w:right="-234"/>
        <w:rPr>
          <w:rFonts w:cstheme="minorHAnsi"/>
          <w:sz w:val="23"/>
          <w:szCs w:val="23"/>
        </w:rPr>
      </w:pPr>
      <w:r w:rsidRPr="00833DE0">
        <w:rPr>
          <w:rFonts w:cstheme="minorHAnsi"/>
          <w:sz w:val="23"/>
          <w:szCs w:val="23"/>
        </w:rPr>
        <w:t>The Stay Interview lasts approximately 30 minutes.</w:t>
      </w:r>
    </w:p>
    <w:p w14:paraId="668FC003" w14:textId="77777777" w:rsidR="00833DE0" w:rsidRPr="00833DE0" w:rsidRDefault="00833DE0" w:rsidP="00833DE0">
      <w:pPr>
        <w:ind w:right="-144"/>
        <w:rPr>
          <w:rFonts w:cstheme="minorHAnsi"/>
          <w:sz w:val="23"/>
          <w:szCs w:val="23"/>
        </w:rPr>
      </w:pPr>
    </w:p>
    <w:p w14:paraId="33C61971" w14:textId="77777777" w:rsidR="00833DE0" w:rsidRPr="00833DE0" w:rsidRDefault="00833DE0" w:rsidP="00833DE0">
      <w:pPr>
        <w:ind w:left="630" w:right="-144" w:hanging="630"/>
        <w:rPr>
          <w:sz w:val="23"/>
          <w:szCs w:val="23"/>
        </w:rPr>
      </w:pPr>
      <w:r w:rsidRPr="00833DE0">
        <w:rPr>
          <w:sz w:val="23"/>
          <w:szCs w:val="23"/>
        </w:rPr>
        <w:t xml:space="preserve">Note:  </w:t>
      </w:r>
      <w:r w:rsidRPr="00833DE0">
        <w:rPr>
          <w:rFonts w:cstheme="minorHAnsi"/>
          <w:sz w:val="23"/>
          <w:szCs w:val="23"/>
        </w:rPr>
        <w:t>Participation in the Stay Interview process is voluntary.  You can decline the invitation f</w:t>
      </w:r>
      <w:r w:rsidRPr="00833DE0">
        <w:rPr>
          <w:sz w:val="23"/>
          <w:szCs w:val="23"/>
        </w:rPr>
        <w:t>or a Stay Interview and opt to participate in the future.</w:t>
      </w:r>
    </w:p>
    <w:p w14:paraId="51CAE289" w14:textId="77777777" w:rsidR="00833DE0" w:rsidRDefault="00833DE0">
      <w:r>
        <w:br w:type="page"/>
      </w:r>
    </w:p>
    <w:p w14:paraId="6F617D7B" w14:textId="77777777" w:rsidR="00833DE0" w:rsidRPr="00833DE0" w:rsidRDefault="00833DE0" w:rsidP="00833DE0">
      <w:pPr>
        <w:jc w:val="center"/>
        <w:rPr>
          <w:rFonts w:eastAsia="Times New Roman" w:cs="Arial"/>
          <w:b/>
          <w:sz w:val="26"/>
          <w:szCs w:val="26"/>
        </w:rPr>
      </w:pPr>
      <w:r w:rsidRPr="00833DE0">
        <w:rPr>
          <w:rFonts w:eastAsia="Times New Roman" w:cs="Arial"/>
          <w:b/>
          <w:sz w:val="26"/>
          <w:szCs w:val="26"/>
        </w:rPr>
        <w:lastRenderedPageBreak/>
        <w:t>SAMPLE STAY PLAN</w:t>
      </w:r>
    </w:p>
    <w:p w14:paraId="0A17BE1D" w14:textId="77777777" w:rsidR="00833DE0" w:rsidRDefault="00833DE0" w:rsidP="00833DE0">
      <w:pPr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833DE0" w14:paraId="46B2CD4A" w14:textId="77777777" w:rsidTr="007564B1">
        <w:tc>
          <w:tcPr>
            <w:tcW w:w="460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4BE51DB3" w14:textId="77777777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 w:rsidRPr="004D5872">
              <w:rPr>
                <w:rFonts w:ascii="Calibri" w:eastAsia="Times New Roman" w:hAnsi="Calibri" w:cs="Calibri"/>
              </w:rPr>
              <w:t>Robert Ross</w:t>
            </w:r>
          </w:p>
        </w:tc>
        <w:tc>
          <w:tcPr>
            <w:tcW w:w="270" w:type="dxa"/>
            <w:vMerge w:val="restart"/>
            <w:tcMar>
              <w:left w:w="0" w:type="dxa"/>
              <w:right w:w="115" w:type="dxa"/>
            </w:tcMar>
          </w:tcPr>
          <w:p w14:paraId="2FB13A97" w14:textId="77777777" w:rsidR="00833DE0" w:rsidRDefault="00833DE0" w:rsidP="007564B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69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3D216F2C" w14:textId="77777777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Jane</w:t>
            </w:r>
            <w:r w:rsidRPr="004D5872">
              <w:rPr>
                <w:rFonts w:ascii="Calibri" w:eastAsia="Times New Roman" w:hAnsi="Calibri" w:cs="Calibri"/>
              </w:rPr>
              <w:t xml:space="preserve"> Morales</w:t>
            </w:r>
          </w:p>
        </w:tc>
      </w:tr>
      <w:tr w:rsidR="00833DE0" w14:paraId="7E56F4BA" w14:textId="77777777" w:rsidTr="007564B1">
        <w:tc>
          <w:tcPr>
            <w:tcW w:w="4608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547A75B6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364D9">
              <w:rPr>
                <w:rFonts w:ascii="Calibri" w:eastAsia="Times New Roman" w:hAnsi="Calibri" w:cs="Calibri"/>
                <w:b/>
                <w:sz w:val="18"/>
                <w:szCs w:val="18"/>
              </w:rPr>
              <w:t>Employee Name</w:t>
            </w:r>
          </w:p>
        </w:tc>
        <w:tc>
          <w:tcPr>
            <w:tcW w:w="270" w:type="dxa"/>
            <w:vMerge/>
            <w:tcMar>
              <w:left w:w="0" w:type="dxa"/>
              <w:right w:w="115" w:type="dxa"/>
            </w:tcMar>
          </w:tcPr>
          <w:p w14:paraId="79029B2F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740852A2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364D9">
              <w:rPr>
                <w:rFonts w:ascii="Calibri" w:eastAsia="Times New Roman" w:hAnsi="Calibri" w:cs="Calibri"/>
                <w:b/>
                <w:sz w:val="18"/>
                <w:szCs w:val="18"/>
              </w:rPr>
              <w:t>Supervisor Name</w:t>
            </w:r>
          </w:p>
        </w:tc>
      </w:tr>
    </w:tbl>
    <w:p w14:paraId="68F788B7" w14:textId="77777777" w:rsidR="00833DE0" w:rsidRPr="00E5387E" w:rsidRDefault="00833DE0" w:rsidP="00833DE0">
      <w:pPr>
        <w:ind w:left="540" w:hanging="54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833DE0" w14:paraId="0CEF63E8" w14:textId="77777777" w:rsidTr="007564B1">
        <w:tc>
          <w:tcPr>
            <w:tcW w:w="460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7B44CC23" w14:textId="77777777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 w:rsidRPr="004D5872">
              <w:rPr>
                <w:rFonts w:ascii="Calibri" w:eastAsia="Times New Roman" w:hAnsi="Calibri" w:cs="Calibri"/>
              </w:rPr>
              <w:t>Administrative Analyst</w:t>
            </w:r>
          </w:p>
        </w:tc>
        <w:tc>
          <w:tcPr>
            <w:tcW w:w="270" w:type="dxa"/>
            <w:vMerge w:val="restart"/>
            <w:tcMar>
              <w:left w:w="0" w:type="dxa"/>
              <w:right w:w="115" w:type="dxa"/>
            </w:tcMar>
          </w:tcPr>
          <w:p w14:paraId="19585DFE" w14:textId="77777777" w:rsidR="00833DE0" w:rsidRDefault="00833DE0" w:rsidP="007564B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69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6E1A95BD" w14:textId="77777777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 w:rsidRPr="004D5872">
              <w:rPr>
                <w:rFonts w:ascii="Calibri" w:eastAsia="Times New Roman" w:hAnsi="Calibri" w:cs="Calibri"/>
              </w:rPr>
              <w:t>Research Unit</w:t>
            </w:r>
          </w:p>
        </w:tc>
      </w:tr>
      <w:tr w:rsidR="00833DE0" w14:paraId="2C553FEF" w14:textId="77777777" w:rsidTr="007564B1">
        <w:tc>
          <w:tcPr>
            <w:tcW w:w="4608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56D872A7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364D9">
              <w:rPr>
                <w:rFonts w:ascii="Calibri" w:eastAsia="Times New Roman" w:hAnsi="Calibri" w:cs="Calibri"/>
                <w:b/>
                <w:sz w:val="18"/>
                <w:szCs w:val="18"/>
              </w:rPr>
              <w:t>Employee Job Title</w:t>
            </w:r>
          </w:p>
        </w:tc>
        <w:tc>
          <w:tcPr>
            <w:tcW w:w="270" w:type="dxa"/>
            <w:vMerge/>
            <w:tcMar>
              <w:left w:w="0" w:type="dxa"/>
              <w:right w:w="115" w:type="dxa"/>
            </w:tcMar>
          </w:tcPr>
          <w:p w14:paraId="48B3536C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22943F83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364D9">
              <w:rPr>
                <w:rFonts w:ascii="Calibri" w:eastAsia="Times New Roman" w:hAnsi="Calibri" w:cs="Calibri"/>
                <w:b/>
                <w:sz w:val="18"/>
                <w:szCs w:val="18"/>
              </w:rPr>
              <w:t>Unit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/Work Team</w:t>
            </w:r>
          </w:p>
        </w:tc>
      </w:tr>
    </w:tbl>
    <w:p w14:paraId="5D828844" w14:textId="77777777" w:rsidR="00833DE0" w:rsidRPr="00E5387E" w:rsidRDefault="00833DE0" w:rsidP="00833DE0">
      <w:pPr>
        <w:ind w:left="540" w:hanging="54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"/>
        <w:gridCol w:w="2220"/>
        <w:gridCol w:w="268"/>
        <w:gridCol w:w="4647"/>
      </w:tblGrid>
      <w:tr w:rsidR="00833DE0" w14:paraId="577542EE" w14:textId="77777777" w:rsidTr="007564B1">
        <w:tc>
          <w:tcPr>
            <w:tcW w:w="2070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73B28DBD" w14:textId="03AB7EA6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 w:rsidRPr="004D5872">
              <w:rPr>
                <w:rFonts w:ascii="Calibri" w:eastAsia="Times New Roman" w:hAnsi="Calibri" w:cs="Calibri"/>
              </w:rPr>
              <w:t>March 16, 20</w:t>
            </w:r>
            <w:r w:rsidR="00586001">
              <w:rPr>
                <w:rFonts w:ascii="Calibri" w:eastAsia="Times New Roman" w:hAnsi="Calibri" w:cs="Calibri"/>
              </w:rPr>
              <w:t>XX</w:t>
            </w:r>
          </w:p>
        </w:tc>
        <w:tc>
          <w:tcPr>
            <w:tcW w:w="270" w:type="dxa"/>
          </w:tcPr>
          <w:p w14:paraId="23F4813A" w14:textId="77777777" w:rsidR="00833DE0" w:rsidRDefault="00833DE0" w:rsidP="007564B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760E4165" w14:textId="2F5763C0" w:rsidR="00833DE0" w:rsidRPr="004D5872" w:rsidRDefault="00833DE0" w:rsidP="007564B1">
            <w:pPr>
              <w:rPr>
                <w:rFonts w:ascii="Calibri" w:eastAsia="Times New Roman" w:hAnsi="Calibri" w:cs="Calibri"/>
              </w:rPr>
            </w:pPr>
            <w:r w:rsidRPr="004D5872">
              <w:rPr>
                <w:rFonts w:ascii="Calibri" w:eastAsia="Times New Roman" w:hAnsi="Calibri" w:cs="Calibri"/>
              </w:rPr>
              <w:t>March 2</w:t>
            </w:r>
            <w:r>
              <w:rPr>
                <w:rFonts w:ascii="Calibri" w:eastAsia="Times New Roman" w:hAnsi="Calibri" w:cs="Calibri"/>
              </w:rPr>
              <w:t>6</w:t>
            </w:r>
            <w:r w:rsidRPr="004D5872">
              <w:rPr>
                <w:rFonts w:ascii="Calibri" w:eastAsia="Times New Roman" w:hAnsi="Calibri" w:cs="Calibri"/>
              </w:rPr>
              <w:t>, 20</w:t>
            </w:r>
            <w:r w:rsidR="00586001">
              <w:rPr>
                <w:rFonts w:ascii="Calibri" w:eastAsia="Times New Roman" w:hAnsi="Calibri" w:cs="Calibri"/>
              </w:rPr>
              <w:t>XX</w:t>
            </w:r>
          </w:p>
        </w:tc>
        <w:tc>
          <w:tcPr>
            <w:tcW w:w="268" w:type="dxa"/>
            <w:vMerge w:val="restart"/>
            <w:tcMar>
              <w:left w:w="0" w:type="dxa"/>
              <w:right w:w="115" w:type="dxa"/>
            </w:tcMar>
          </w:tcPr>
          <w:p w14:paraId="1BEFA9CB" w14:textId="77777777" w:rsidR="00833DE0" w:rsidRDefault="00833DE0" w:rsidP="007564B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647" w:type="dxa"/>
            <w:vMerge w:val="restart"/>
            <w:tcMar>
              <w:left w:w="0" w:type="dxa"/>
              <w:right w:w="115" w:type="dxa"/>
            </w:tcMar>
            <w:vAlign w:val="center"/>
          </w:tcPr>
          <w:p w14:paraId="54518C03" w14:textId="5D8C9BFD" w:rsidR="00833DE0" w:rsidRDefault="00833DE0" w:rsidP="007564B1">
            <w:pPr>
              <w:rPr>
                <w:rFonts w:ascii="Calibri" w:eastAsia="Times New Roman" w:hAnsi="Calibri" w:cs="Calibri"/>
              </w:rPr>
            </w:pP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id 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the employee agree to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notify 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the supervisor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of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changes to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="00AA5540">
              <w:rPr>
                <w:rFonts w:ascii="Calibri" w:eastAsia="Times New Roman" w:hAnsi="Calibri" w:cs="Calibri"/>
                <w:b/>
                <w:sz w:val="18"/>
                <w:szCs w:val="18"/>
              </w:rPr>
              <w:t>the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intent to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stay or </w:t>
            </w:r>
            <w:r w:rsidRPr="0068404E">
              <w:rPr>
                <w:rFonts w:ascii="Calibri" w:eastAsia="Times New Roman" w:hAnsi="Calibri" w:cs="Calibri"/>
                <w:b/>
                <w:sz w:val="18"/>
                <w:szCs w:val="18"/>
              </w:rPr>
              <w:t>leave?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</w:t>
            </w:r>
            <w:bookmarkStart w:id="0" w:name="Check1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C56EB">
              <w:rPr>
                <w:rFonts w:ascii="Calibri" w:eastAsia="Times New Roman" w:hAnsi="Calibri" w:cs="Calibri"/>
                <w:b/>
                <w:sz w:val="18"/>
                <w:szCs w:val="18"/>
              </w:rPr>
            </w:r>
            <w:r w:rsidR="00EC56EB"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YES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C56EB">
              <w:rPr>
                <w:rFonts w:ascii="Calibri" w:eastAsia="Times New Roman" w:hAnsi="Calibri" w:cs="Calibri"/>
                <w:b/>
                <w:sz w:val="18"/>
                <w:szCs w:val="18"/>
              </w:rPr>
            </w:r>
            <w:r w:rsidR="00EC56EB"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NO</w:t>
            </w:r>
          </w:p>
        </w:tc>
      </w:tr>
      <w:tr w:rsidR="00833DE0" w14:paraId="28519CD4" w14:textId="77777777" w:rsidTr="007564B1">
        <w:tc>
          <w:tcPr>
            <w:tcW w:w="2070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48957742" w14:textId="77777777" w:rsidR="00833DE0" w:rsidRPr="00C252DB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52DB">
              <w:rPr>
                <w:rFonts w:ascii="Calibri" w:eastAsia="Times New Roman" w:hAnsi="Calibri" w:cs="Calibri"/>
                <w:b/>
                <w:sz w:val="18"/>
                <w:szCs w:val="18"/>
              </w:rPr>
              <w:t>Date of Stay Interview</w:t>
            </w:r>
          </w:p>
        </w:tc>
        <w:tc>
          <w:tcPr>
            <w:tcW w:w="270" w:type="dxa"/>
          </w:tcPr>
          <w:p w14:paraId="290CEDCE" w14:textId="77777777" w:rsidR="00833DE0" w:rsidRPr="006968DE" w:rsidRDefault="00833DE0" w:rsidP="007564B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700BAE9B" w14:textId="77777777" w:rsidR="00833DE0" w:rsidRPr="00C252DB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252DB">
              <w:rPr>
                <w:rFonts w:ascii="Calibri" w:eastAsia="Times New Roman" w:hAnsi="Calibri" w:cs="Calibri"/>
                <w:b/>
                <w:sz w:val="18"/>
                <w:szCs w:val="18"/>
              </w:rPr>
              <w:t>Date of Follow-Up Meeting</w:t>
            </w:r>
          </w:p>
        </w:tc>
        <w:tc>
          <w:tcPr>
            <w:tcW w:w="268" w:type="dxa"/>
            <w:vMerge/>
            <w:tcMar>
              <w:left w:w="0" w:type="dxa"/>
              <w:right w:w="115" w:type="dxa"/>
            </w:tcMar>
          </w:tcPr>
          <w:p w14:paraId="0B36680C" w14:textId="77777777" w:rsidR="00833DE0" w:rsidRPr="006968DE" w:rsidRDefault="00833DE0" w:rsidP="007564B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647" w:type="dxa"/>
            <w:vMerge/>
            <w:tcMar>
              <w:left w:w="0" w:type="dxa"/>
              <w:right w:w="115" w:type="dxa"/>
            </w:tcMar>
          </w:tcPr>
          <w:p w14:paraId="41425207" w14:textId="77777777" w:rsidR="00833DE0" w:rsidRPr="006968DE" w:rsidRDefault="00833DE0" w:rsidP="007564B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5DFA3307" w14:textId="77777777" w:rsidR="00833DE0" w:rsidRPr="00675771" w:rsidRDefault="00833DE0" w:rsidP="00833DE0">
      <w:pPr>
        <w:ind w:left="540" w:hanging="54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833DE0" w14:paraId="22DE0127" w14:textId="77777777" w:rsidTr="007564B1">
        <w:tc>
          <w:tcPr>
            <w:tcW w:w="460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62846E5B" w14:textId="77777777" w:rsidR="00833DE0" w:rsidRPr="00DB3D15" w:rsidRDefault="00833DE0" w:rsidP="007564B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STAY FACTOR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(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)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 xml:space="preserve"> DISCUSSED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B3D15">
              <w:rPr>
                <w:rFonts w:ascii="Calibri" w:eastAsia="Times New Roman" w:hAnsi="Calibri" w:cs="Calibri"/>
                <w:sz w:val="20"/>
                <w:szCs w:val="20"/>
              </w:rPr>
              <w:t>(summary bullet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DB3D15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270" w:type="dxa"/>
            <w:vMerge w:val="restart"/>
            <w:tcMar>
              <w:left w:w="0" w:type="dxa"/>
              <w:right w:w="115" w:type="dxa"/>
            </w:tcMar>
          </w:tcPr>
          <w:p w14:paraId="0D8A7898" w14:textId="77777777" w:rsidR="00833DE0" w:rsidRDefault="00833DE0" w:rsidP="007564B1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698" w:type="dxa"/>
            <w:tcBorders>
              <w:bottom w:val="single" w:sz="8" w:space="0" w:color="808080" w:themeColor="background1" w:themeShade="80"/>
            </w:tcBorders>
            <w:tcMar>
              <w:left w:w="0" w:type="dxa"/>
              <w:right w:w="115" w:type="dxa"/>
            </w:tcMar>
            <w:vAlign w:val="bottom"/>
          </w:tcPr>
          <w:p w14:paraId="14412967" w14:textId="77777777" w:rsidR="00833DE0" w:rsidRPr="00DB3D15" w:rsidRDefault="00833DE0" w:rsidP="007564B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CONCERN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(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)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 xml:space="preserve"> DISCUSSED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B3D15">
              <w:rPr>
                <w:rFonts w:ascii="Calibri" w:eastAsia="Times New Roman" w:hAnsi="Calibri" w:cs="Calibri"/>
                <w:sz w:val="20"/>
                <w:szCs w:val="20"/>
              </w:rPr>
              <w:t>(summary bullet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DB3D15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</w:tr>
      <w:tr w:rsidR="00833DE0" w14:paraId="2744F9C9" w14:textId="77777777" w:rsidTr="007564B1">
        <w:trPr>
          <w:trHeight w:val="1422"/>
        </w:trPr>
        <w:tc>
          <w:tcPr>
            <w:tcW w:w="46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39DEF981" w14:textId="77777777" w:rsidR="00833DE0" w:rsidRPr="001C2090" w:rsidRDefault="00833DE0" w:rsidP="00833DE0">
            <w:pPr>
              <w:pStyle w:val="ListParagraph"/>
              <w:numPr>
                <w:ilvl w:val="0"/>
                <w:numId w:val="3"/>
              </w:numPr>
              <w:ind w:hanging="270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>Flexibility</w:t>
            </w:r>
          </w:p>
          <w:p w14:paraId="3A169684" w14:textId="77777777" w:rsidR="00833DE0" w:rsidRPr="001C2090" w:rsidRDefault="00833DE0" w:rsidP="00833DE0">
            <w:pPr>
              <w:pStyle w:val="ListParagraph"/>
              <w:numPr>
                <w:ilvl w:val="0"/>
                <w:numId w:val="3"/>
              </w:numPr>
              <w:ind w:hanging="270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>Influence over work product</w:t>
            </w:r>
          </w:p>
          <w:p w14:paraId="0F9918D4" w14:textId="77777777" w:rsidR="00833DE0" w:rsidRPr="001C2090" w:rsidRDefault="00833DE0" w:rsidP="00833DE0">
            <w:pPr>
              <w:pStyle w:val="ListParagraph"/>
              <w:numPr>
                <w:ilvl w:val="0"/>
                <w:numId w:val="3"/>
              </w:numPr>
              <w:ind w:hanging="270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>Short commute</w:t>
            </w:r>
          </w:p>
          <w:p w14:paraId="7F5A2C71" w14:textId="77777777" w:rsidR="00833DE0" w:rsidRPr="001C2090" w:rsidRDefault="00833DE0" w:rsidP="00833DE0">
            <w:pPr>
              <w:pStyle w:val="ListParagraph"/>
              <w:numPr>
                <w:ilvl w:val="0"/>
                <w:numId w:val="3"/>
              </w:numPr>
              <w:ind w:hanging="270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>Friendships established with two of his co-workers</w:t>
            </w:r>
          </w:p>
          <w:p w14:paraId="4167EA6E" w14:textId="77777777" w:rsidR="00833DE0" w:rsidRPr="00824EB8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4A994FB5" w14:textId="77777777" w:rsidR="00833DE0" w:rsidRPr="00D364D9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0" w:type="dxa"/>
              <w:right w:w="115" w:type="dxa"/>
            </w:tcMar>
          </w:tcPr>
          <w:p w14:paraId="7693B31C" w14:textId="77777777" w:rsidR="00833DE0" w:rsidRDefault="00833DE0" w:rsidP="00833DE0">
            <w:pPr>
              <w:pStyle w:val="ListParagraph"/>
              <w:numPr>
                <w:ilvl w:val="0"/>
                <w:numId w:val="2"/>
              </w:numPr>
              <w:ind w:hanging="253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 xml:space="preserve">Leaving work late because of team meetings scheduled for 4:00pm and </w:t>
            </w:r>
            <w:r>
              <w:rPr>
                <w:rFonts w:ascii="Calibri" w:eastAsia="Times New Roman" w:hAnsi="Calibri" w:cs="Calibri"/>
              </w:rPr>
              <w:t>later</w:t>
            </w:r>
          </w:p>
          <w:p w14:paraId="1B4B29A4" w14:textId="77777777" w:rsidR="00833DE0" w:rsidRPr="001C2090" w:rsidRDefault="00833DE0" w:rsidP="00833DE0">
            <w:pPr>
              <w:pStyle w:val="ListParagraph"/>
              <w:numPr>
                <w:ilvl w:val="0"/>
                <w:numId w:val="2"/>
              </w:numPr>
              <w:ind w:hanging="253"/>
              <w:rPr>
                <w:rFonts w:ascii="Calibri" w:eastAsia="Times New Roman" w:hAnsi="Calibri" w:cs="Calibri"/>
              </w:rPr>
            </w:pPr>
            <w:r w:rsidRPr="001C2090">
              <w:rPr>
                <w:rFonts w:ascii="Calibri" w:eastAsia="Times New Roman" w:hAnsi="Calibri" w:cs="Calibri"/>
              </w:rPr>
              <w:t xml:space="preserve">Co-workers </w:t>
            </w:r>
            <w:r>
              <w:rPr>
                <w:rFonts w:ascii="Calibri" w:eastAsia="Times New Roman" w:hAnsi="Calibri" w:cs="Calibri"/>
              </w:rPr>
              <w:t xml:space="preserve">do </w:t>
            </w:r>
            <w:r w:rsidRPr="001C2090">
              <w:rPr>
                <w:rFonts w:ascii="Calibri" w:eastAsia="Times New Roman" w:hAnsi="Calibri" w:cs="Calibri"/>
              </w:rPr>
              <w:t>not provid</w:t>
            </w:r>
            <w:r>
              <w:rPr>
                <w:rFonts w:ascii="Calibri" w:eastAsia="Times New Roman" w:hAnsi="Calibri" w:cs="Calibri"/>
              </w:rPr>
              <w:t>e</w:t>
            </w:r>
            <w:r w:rsidRPr="001C2090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proper support</w:t>
            </w:r>
          </w:p>
          <w:p w14:paraId="2D8944C8" w14:textId="77777777" w:rsidR="00833DE0" w:rsidRDefault="00833DE0" w:rsidP="00833DE0">
            <w:pPr>
              <w:pStyle w:val="ListParagraph"/>
              <w:numPr>
                <w:ilvl w:val="0"/>
                <w:numId w:val="2"/>
              </w:numPr>
              <w:ind w:hanging="25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Doing too much clerical instead of analytical work</w:t>
            </w:r>
          </w:p>
          <w:p w14:paraId="06207C16" w14:textId="77777777" w:rsidR="00833DE0" w:rsidRPr="00824EB8" w:rsidRDefault="00833DE0" w:rsidP="00833DE0">
            <w:pPr>
              <w:pStyle w:val="ListParagraph"/>
              <w:numPr>
                <w:ilvl w:val="0"/>
                <w:numId w:val="2"/>
              </w:numPr>
              <w:ind w:hanging="253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C2090">
              <w:rPr>
                <w:rFonts w:ascii="Calibri" w:eastAsia="Times New Roman" w:hAnsi="Calibri" w:cs="Calibri"/>
              </w:rPr>
              <w:t>Not being challenged enough</w:t>
            </w:r>
          </w:p>
        </w:tc>
      </w:tr>
    </w:tbl>
    <w:p w14:paraId="1C2F6ACA" w14:textId="77777777" w:rsidR="00833DE0" w:rsidRPr="00E5387E" w:rsidRDefault="00833DE0" w:rsidP="00833DE0">
      <w:pPr>
        <w:ind w:left="540" w:hanging="54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070"/>
      </w:tblGrid>
      <w:tr w:rsidR="00833DE0" w14:paraId="150A4518" w14:textId="77777777" w:rsidTr="007564B1">
        <w:tc>
          <w:tcPr>
            <w:tcW w:w="9090" w:type="dxa"/>
            <w:gridSpan w:val="2"/>
            <w:tcMar>
              <w:left w:w="0" w:type="dxa"/>
              <w:right w:w="115" w:type="dxa"/>
            </w:tcMar>
            <w:vAlign w:val="bottom"/>
          </w:tcPr>
          <w:p w14:paraId="622087E5" w14:textId="77777777" w:rsidR="00833DE0" w:rsidRPr="00DB3D15" w:rsidRDefault="00833DE0" w:rsidP="007564B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RE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SPONSES TO EMPLOYEE RE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QUEST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(</w:t>
            </w:r>
            <w:r w:rsidRPr="00DB3D15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)</w:t>
            </w:r>
          </w:p>
        </w:tc>
      </w:tr>
      <w:tr w:rsidR="00833DE0" w14:paraId="39198283" w14:textId="77777777" w:rsidTr="007564B1">
        <w:trPr>
          <w:trHeight w:val="205"/>
        </w:trPr>
        <w:tc>
          <w:tcPr>
            <w:tcW w:w="7020" w:type="dxa"/>
            <w:tcMar>
              <w:left w:w="0" w:type="dxa"/>
              <w:right w:w="115" w:type="dxa"/>
            </w:tcMar>
            <w:vAlign w:val="bottom"/>
          </w:tcPr>
          <w:p w14:paraId="46096895" w14:textId="77777777" w:rsidR="00833DE0" w:rsidRDefault="00833DE0" w:rsidP="00833DE0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Request:  </w:t>
            </w:r>
            <w:r w:rsidRPr="006D0315">
              <w:rPr>
                <w:rFonts w:ascii="Calibri" w:eastAsia="Times New Roman" w:hAnsi="Calibri" w:cs="Calibri"/>
                <w:b/>
              </w:rPr>
              <w:t>Do not schedule meetings to start after 3:00pm</w:t>
            </w:r>
          </w:p>
        </w:tc>
        <w:tc>
          <w:tcPr>
            <w:tcW w:w="2070" w:type="dxa"/>
            <w:vAlign w:val="bottom"/>
          </w:tcPr>
          <w:p w14:paraId="71FE052D" w14:textId="77777777" w:rsidR="00833DE0" w:rsidRPr="002601F7" w:rsidRDefault="00833DE0" w:rsidP="007564B1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Addresses</w:t>
            </w: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</w:rPr>
              <w:t>: Concern #1</w:t>
            </w:r>
          </w:p>
        </w:tc>
      </w:tr>
      <w:tr w:rsidR="00833DE0" w14:paraId="097217F8" w14:textId="77777777" w:rsidTr="007564B1">
        <w:trPr>
          <w:trHeight w:val="60"/>
        </w:trPr>
        <w:tc>
          <w:tcPr>
            <w:tcW w:w="9090" w:type="dxa"/>
            <w:gridSpan w:val="2"/>
            <w:tcMar>
              <w:left w:w="0" w:type="dxa"/>
              <w:right w:w="115" w:type="dxa"/>
            </w:tcMar>
            <w:vAlign w:val="bottom"/>
          </w:tcPr>
          <w:p w14:paraId="22B0BC79" w14:textId="77777777" w:rsidR="00833DE0" w:rsidRPr="006D0315" w:rsidRDefault="00833DE0" w:rsidP="007564B1">
            <w:pPr>
              <w:ind w:left="360"/>
              <w:rPr>
                <w:rFonts w:ascii="Calibri" w:eastAsia="Times New Roman" w:hAnsi="Calibri" w:cs="Calibri"/>
              </w:rPr>
            </w:pPr>
            <w:r w:rsidRPr="006D0315">
              <w:rPr>
                <w:rFonts w:ascii="Calibri" w:eastAsia="Times New Roman" w:hAnsi="Calibri" w:cs="Calibri"/>
              </w:rPr>
              <w:t xml:space="preserve">I cannot approve Robert’s request to not schedule meetings after 3:00pm because the nature of our work is such that most team members are often off-site until late afternoon.  I will continue to schedule team meetings to occur when most team members are in the office. </w:t>
            </w:r>
            <w:r>
              <w:rPr>
                <w:rFonts w:ascii="Calibri" w:eastAsia="Times New Roman" w:hAnsi="Calibri" w:cs="Calibri"/>
              </w:rPr>
              <w:t xml:space="preserve"> However, b</w:t>
            </w:r>
            <w:r w:rsidRPr="006D0315">
              <w:rPr>
                <w:rFonts w:ascii="Calibri" w:eastAsia="Times New Roman" w:hAnsi="Calibri" w:cs="Calibri"/>
              </w:rPr>
              <w:t xml:space="preserve">eginning immediately, I will ensure that team meetings conclude by 5:00pm (e.g., stick to the agenda, constrain long-winded commentaries).  </w:t>
            </w:r>
          </w:p>
          <w:p w14:paraId="713B4279" w14:textId="77777777" w:rsidR="00833DE0" w:rsidRPr="00E5387E" w:rsidRDefault="00833DE0" w:rsidP="007564B1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833DE0" w14:paraId="02C7AF17" w14:textId="77777777" w:rsidTr="007564B1">
        <w:trPr>
          <w:trHeight w:val="144"/>
        </w:trPr>
        <w:tc>
          <w:tcPr>
            <w:tcW w:w="7020" w:type="dxa"/>
            <w:tcMar>
              <w:left w:w="0" w:type="dxa"/>
              <w:right w:w="115" w:type="dxa"/>
            </w:tcMar>
            <w:vAlign w:val="bottom"/>
          </w:tcPr>
          <w:p w14:paraId="790E29E1" w14:textId="77777777" w:rsidR="00833DE0" w:rsidRDefault="00833DE0" w:rsidP="00833DE0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Request:  </w:t>
            </w:r>
            <w:r w:rsidRPr="006D0315">
              <w:rPr>
                <w:rFonts w:ascii="Calibri" w:eastAsia="Times New Roman" w:hAnsi="Calibri" w:cs="Calibri"/>
                <w:b/>
              </w:rPr>
              <w:t>Advise the team on how to properly give feedback</w:t>
            </w:r>
          </w:p>
        </w:tc>
        <w:tc>
          <w:tcPr>
            <w:tcW w:w="2070" w:type="dxa"/>
            <w:vAlign w:val="bottom"/>
          </w:tcPr>
          <w:p w14:paraId="2F69A40F" w14:textId="77777777" w:rsidR="00833DE0" w:rsidRPr="00A64E28" w:rsidRDefault="00833DE0" w:rsidP="007564B1">
            <w:pPr>
              <w:rPr>
                <w:rFonts w:ascii="Calibri" w:eastAsia="Times New Roman" w:hAnsi="Calibri" w:cs="Calibri"/>
                <w:b/>
              </w:rPr>
            </w:pP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Addresses</w:t>
            </w: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</w:rPr>
              <w:t>: Concern #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</w:t>
            </w:r>
          </w:p>
        </w:tc>
      </w:tr>
      <w:tr w:rsidR="00833DE0" w14:paraId="7E9B09E9" w14:textId="77777777" w:rsidTr="007564B1">
        <w:trPr>
          <w:trHeight w:val="60"/>
        </w:trPr>
        <w:tc>
          <w:tcPr>
            <w:tcW w:w="9090" w:type="dxa"/>
            <w:gridSpan w:val="2"/>
            <w:tcMar>
              <w:left w:w="0" w:type="dxa"/>
              <w:right w:w="115" w:type="dxa"/>
            </w:tcMar>
          </w:tcPr>
          <w:p w14:paraId="4194BE73" w14:textId="2A4B654A" w:rsidR="00833DE0" w:rsidRPr="006D0315" w:rsidRDefault="00833DE0" w:rsidP="007564B1">
            <w:pPr>
              <w:ind w:left="360"/>
              <w:rPr>
                <w:rFonts w:ascii="Calibri" w:eastAsia="Times New Roman" w:hAnsi="Calibri" w:cs="Calibri"/>
              </w:rPr>
            </w:pPr>
            <w:r w:rsidRPr="006D0315">
              <w:rPr>
                <w:rFonts w:ascii="Calibri" w:eastAsia="Times New Roman" w:hAnsi="Calibri" w:cs="Calibri"/>
              </w:rPr>
              <w:t>I have contacted the Employee Development Division about training the team on giving feedback.  The Learning Management System has a module on this topic, and I will require all team members to complete it by April 30, 20</w:t>
            </w:r>
            <w:r w:rsidR="00586001">
              <w:rPr>
                <w:rFonts w:ascii="Calibri" w:eastAsia="Times New Roman" w:hAnsi="Calibri" w:cs="Calibri"/>
              </w:rPr>
              <w:t>XX</w:t>
            </w:r>
            <w:r w:rsidRPr="006D0315">
              <w:rPr>
                <w:rFonts w:ascii="Calibri" w:eastAsia="Times New Roman" w:hAnsi="Calibri" w:cs="Calibri"/>
              </w:rPr>
              <w:t xml:space="preserve">.  I will also monitor feedback given between team members for a short period thereafter to check </w:t>
            </w:r>
            <w:r>
              <w:rPr>
                <w:rFonts w:ascii="Calibri" w:eastAsia="Times New Roman" w:hAnsi="Calibri" w:cs="Calibri"/>
              </w:rPr>
              <w:t xml:space="preserve">for </w:t>
            </w:r>
            <w:r w:rsidRPr="006D0315">
              <w:rPr>
                <w:rFonts w:ascii="Calibri" w:eastAsia="Times New Roman" w:hAnsi="Calibri" w:cs="Calibri"/>
              </w:rPr>
              <w:t>improvements.</w:t>
            </w:r>
          </w:p>
          <w:p w14:paraId="025B2B5C" w14:textId="77777777" w:rsidR="00833DE0" w:rsidRPr="00E5387E" w:rsidRDefault="00833DE0" w:rsidP="007564B1">
            <w:pPr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833DE0" w14:paraId="2F7C9E99" w14:textId="77777777" w:rsidTr="007564B1">
        <w:trPr>
          <w:trHeight w:val="153"/>
        </w:trPr>
        <w:tc>
          <w:tcPr>
            <w:tcW w:w="7020" w:type="dxa"/>
            <w:tcMar>
              <w:left w:w="0" w:type="dxa"/>
              <w:right w:w="115" w:type="dxa"/>
            </w:tcMar>
            <w:vAlign w:val="bottom"/>
          </w:tcPr>
          <w:p w14:paraId="1CD83745" w14:textId="77777777" w:rsidR="00833DE0" w:rsidRDefault="00833DE0" w:rsidP="00833DE0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Request:  </w:t>
            </w:r>
            <w:r w:rsidRPr="006D0315">
              <w:rPr>
                <w:rFonts w:ascii="Calibri" w:eastAsia="Times New Roman" w:hAnsi="Calibri" w:cs="Calibri"/>
                <w:b/>
              </w:rPr>
              <w:t>Hire clerical support for the team</w:t>
            </w:r>
          </w:p>
        </w:tc>
        <w:tc>
          <w:tcPr>
            <w:tcW w:w="2070" w:type="dxa"/>
            <w:vAlign w:val="bottom"/>
          </w:tcPr>
          <w:p w14:paraId="2DCD13C8" w14:textId="77777777" w:rsidR="00833DE0" w:rsidRPr="00A64E28" w:rsidRDefault="00833DE0" w:rsidP="007564B1">
            <w:pPr>
              <w:rPr>
                <w:rFonts w:ascii="Calibri" w:eastAsia="Times New Roman" w:hAnsi="Calibri" w:cs="Calibri"/>
                <w:b/>
              </w:rPr>
            </w:pP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Addresses</w:t>
            </w: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</w:rPr>
              <w:t>: Concern #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</w:t>
            </w:r>
          </w:p>
        </w:tc>
      </w:tr>
      <w:tr w:rsidR="00833DE0" w14:paraId="6C309A49" w14:textId="77777777" w:rsidTr="007564B1">
        <w:trPr>
          <w:trHeight w:val="60"/>
        </w:trPr>
        <w:tc>
          <w:tcPr>
            <w:tcW w:w="9090" w:type="dxa"/>
            <w:gridSpan w:val="2"/>
            <w:tcMar>
              <w:left w:w="0" w:type="dxa"/>
              <w:right w:w="115" w:type="dxa"/>
            </w:tcMar>
          </w:tcPr>
          <w:p w14:paraId="5ADD1D3C" w14:textId="77777777" w:rsidR="00833DE0" w:rsidRPr="006D0315" w:rsidRDefault="00833DE0" w:rsidP="007564B1">
            <w:pPr>
              <w:ind w:left="360"/>
              <w:rPr>
                <w:rFonts w:ascii="Calibri" w:eastAsia="Times New Roman" w:hAnsi="Calibri" w:cs="Calibri"/>
              </w:rPr>
            </w:pPr>
            <w:r w:rsidRPr="006D0315">
              <w:rPr>
                <w:rFonts w:ascii="Calibri" w:eastAsia="Times New Roman" w:hAnsi="Calibri" w:cs="Calibri"/>
              </w:rPr>
              <w:t xml:space="preserve">Our team does not have a budgeted vacancy for a clerical position.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6D0315">
              <w:rPr>
                <w:rFonts w:ascii="Calibri" w:eastAsia="Times New Roman" w:hAnsi="Calibri" w:cs="Calibri"/>
              </w:rPr>
              <w:t xml:space="preserve">However, I will </w:t>
            </w:r>
            <w:r>
              <w:rPr>
                <w:rFonts w:ascii="Calibri" w:eastAsia="Times New Roman" w:hAnsi="Calibri" w:cs="Calibri"/>
              </w:rPr>
              <w:t>speak with the division manager about whether and how the team can obtain greater assistance with clerical tasks from the division secretaries and support staff</w:t>
            </w:r>
            <w:r w:rsidRPr="006D0315">
              <w:rPr>
                <w:rFonts w:ascii="Calibri" w:eastAsia="Times New Roman" w:hAnsi="Calibri" w:cs="Calibri"/>
              </w:rPr>
              <w:t>.</w:t>
            </w:r>
          </w:p>
          <w:p w14:paraId="6FB775D7" w14:textId="77777777" w:rsidR="00833DE0" w:rsidRPr="00E5387E" w:rsidRDefault="00833DE0" w:rsidP="007564B1">
            <w:pPr>
              <w:ind w:left="360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</w:tbl>
    <w:p w14:paraId="1F9BD2FD" w14:textId="77777777" w:rsidR="00833DE0" w:rsidRPr="00E5387E" w:rsidRDefault="00833DE0" w:rsidP="00833DE0">
      <w:pPr>
        <w:ind w:left="540" w:hanging="54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070"/>
      </w:tblGrid>
      <w:tr w:rsidR="00833DE0" w:rsidRPr="00DB3D15" w14:paraId="0CE327F6" w14:textId="77777777" w:rsidTr="007564B1">
        <w:tc>
          <w:tcPr>
            <w:tcW w:w="9090" w:type="dxa"/>
            <w:gridSpan w:val="2"/>
            <w:tcMar>
              <w:left w:w="0" w:type="dxa"/>
              <w:right w:w="115" w:type="dxa"/>
            </w:tcMar>
            <w:vAlign w:val="bottom"/>
          </w:tcPr>
          <w:p w14:paraId="37FA001D" w14:textId="77777777" w:rsidR="00833DE0" w:rsidRPr="00DB3D15" w:rsidRDefault="00833DE0" w:rsidP="007564B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OTHER RESPONSES</w:t>
            </w:r>
          </w:p>
        </w:tc>
      </w:tr>
      <w:tr w:rsidR="00833DE0" w:rsidRPr="006D0315" w14:paraId="71C02A3E" w14:textId="77777777" w:rsidTr="007564B1">
        <w:trPr>
          <w:trHeight w:val="1006"/>
        </w:trPr>
        <w:tc>
          <w:tcPr>
            <w:tcW w:w="7020" w:type="dxa"/>
            <w:tcMar>
              <w:left w:w="0" w:type="dxa"/>
              <w:right w:w="115" w:type="dxa"/>
            </w:tcMar>
            <w:vAlign w:val="bottom"/>
          </w:tcPr>
          <w:p w14:paraId="0180D087" w14:textId="77777777" w:rsidR="00833DE0" w:rsidRDefault="00833DE0" w:rsidP="00833DE0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ascii="Calibri" w:eastAsia="Times New Roman" w:hAnsi="Calibri" w:cs="Calibri"/>
              </w:rPr>
            </w:pPr>
            <w:r w:rsidRPr="0099724A">
              <w:rPr>
                <w:rFonts w:ascii="Calibri" w:eastAsia="Times New Roman" w:hAnsi="Calibri" w:cs="Calibri"/>
              </w:rPr>
              <w:t>I will gradually assign Robert work from other functional areas of our unit.  As we discussed, Robert sees learning something new as a welcomed challenge.  This action is contingent on Robert continuin</w:t>
            </w:r>
            <w:r>
              <w:rPr>
                <w:rFonts w:ascii="Calibri" w:eastAsia="Times New Roman" w:hAnsi="Calibri" w:cs="Calibri"/>
              </w:rPr>
              <w:t>g to complete his current work with</w:t>
            </w:r>
            <w:r w:rsidRPr="0099724A">
              <w:rPr>
                <w:rFonts w:ascii="Calibri" w:eastAsia="Times New Roman" w:hAnsi="Calibri" w:cs="Calibri"/>
              </w:rPr>
              <w:t xml:space="preserve"> the same high standards.</w:t>
            </w:r>
          </w:p>
          <w:p w14:paraId="45CC7B72" w14:textId="77777777" w:rsidR="00833DE0" w:rsidRPr="00E5387E" w:rsidRDefault="00833DE0" w:rsidP="007564B1">
            <w:pPr>
              <w:pStyle w:val="ListParagraph"/>
              <w:ind w:left="36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0A8AB4B" w14:textId="77777777" w:rsidR="00833DE0" w:rsidRPr="00A64E28" w:rsidRDefault="00833DE0" w:rsidP="007564B1">
            <w:pPr>
              <w:rPr>
                <w:rFonts w:ascii="Calibri" w:eastAsia="Times New Roman" w:hAnsi="Calibri" w:cs="Calibri"/>
              </w:rPr>
            </w:pP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Addresses</w:t>
            </w: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</w:rPr>
              <w:t>: Concern #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</w:p>
        </w:tc>
      </w:tr>
      <w:tr w:rsidR="00833DE0" w:rsidRPr="006D0315" w14:paraId="1A81443B" w14:textId="77777777" w:rsidTr="007564B1">
        <w:trPr>
          <w:trHeight w:val="537"/>
        </w:trPr>
        <w:tc>
          <w:tcPr>
            <w:tcW w:w="7020" w:type="dxa"/>
            <w:tcMar>
              <w:left w:w="0" w:type="dxa"/>
              <w:right w:w="115" w:type="dxa"/>
            </w:tcMar>
            <w:vAlign w:val="bottom"/>
          </w:tcPr>
          <w:p w14:paraId="74219018" w14:textId="77777777" w:rsidR="00833DE0" w:rsidRDefault="00833DE0" w:rsidP="00833DE0">
            <w:pPr>
              <w:pStyle w:val="ListParagraph"/>
              <w:numPr>
                <w:ilvl w:val="0"/>
                <w:numId w:val="4"/>
              </w:numPr>
              <w:ind w:hanging="27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 will continue to support the stay factors Robert discussed.</w:t>
            </w:r>
          </w:p>
          <w:p w14:paraId="46A1E76C" w14:textId="77777777" w:rsidR="00833DE0" w:rsidRPr="00E5387E" w:rsidRDefault="00833DE0" w:rsidP="007564B1">
            <w:pPr>
              <w:pStyle w:val="ListParagraph"/>
              <w:ind w:left="36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C37FA11" w14:textId="77777777" w:rsidR="00833DE0" w:rsidRDefault="00833DE0" w:rsidP="007564B1">
            <w:pPr>
              <w:rPr>
                <w:rFonts w:ascii="Calibri" w:eastAsia="Times New Roman" w:hAnsi="Calibri" w:cs="Calibri"/>
                <w:b/>
              </w:rPr>
            </w:pP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Addresses</w:t>
            </w:r>
            <w:r w:rsidRPr="002601F7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N/A</w:t>
            </w:r>
          </w:p>
        </w:tc>
      </w:tr>
    </w:tbl>
    <w:p w14:paraId="6C234E0B" w14:textId="77777777" w:rsidR="00833DE0" w:rsidRPr="00E5387E" w:rsidRDefault="00833DE0" w:rsidP="00833DE0">
      <w:pPr>
        <w:ind w:left="540" w:hanging="540"/>
        <w:rPr>
          <w:rFonts w:cstheme="minorHAnsi"/>
        </w:rPr>
      </w:pPr>
    </w:p>
    <w:p w14:paraId="2175E832" w14:textId="77777777" w:rsidR="00833DE0" w:rsidRPr="00C6671E" w:rsidRDefault="00833DE0" w:rsidP="00833DE0">
      <w:pPr>
        <w:ind w:right="36"/>
        <w:rPr>
          <w:rFonts w:cstheme="minorHAnsi"/>
          <w:sz w:val="23"/>
          <w:szCs w:val="23"/>
        </w:rPr>
      </w:pPr>
      <w:r w:rsidRPr="00C6671E">
        <w:rPr>
          <w:rFonts w:cstheme="minorHAnsi"/>
          <w:b/>
          <w:sz w:val="23"/>
          <w:szCs w:val="23"/>
        </w:rPr>
        <w:t>AGREEMENT</w:t>
      </w:r>
      <w:r w:rsidRPr="00C6671E">
        <w:rPr>
          <w:rFonts w:cstheme="minorHAnsi"/>
          <w:sz w:val="23"/>
          <w:szCs w:val="23"/>
        </w:rPr>
        <w:t xml:space="preserve"> – This Plan is intended to enhance the employee’s job satisfaction, engagement, and commitment.  Both supervisor and employee are responsible for fulfilling their roles to achieve these goals.  </w:t>
      </w:r>
    </w:p>
    <w:p w14:paraId="435984BB" w14:textId="77777777" w:rsidR="000A3F0F" w:rsidRDefault="000A3F0F"/>
    <w:sectPr w:rsidR="000A3F0F" w:rsidSect="00833DE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47"/>
    <w:multiLevelType w:val="hybridMultilevel"/>
    <w:tmpl w:val="827AE524"/>
    <w:lvl w:ilvl="0" w:tplc="58563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6CC4"/>
    <w:multiLevelType w:val="hybridMultilevel"/>
    <w:tmpl w:val="C660087A"/>
    <w:lvl w:ilvl="0" w:tplc="69BA5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83944"/>
    <w:multiLevelType w:val="hybridMultilevel"/>
    <w:tmpl w:val="2028F978"/>
    <w:lvl w:ilvl="0" w:tplc="6AAEF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38D4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F32C2"/>
    <w:multiLevelType w:val="hybridMultilevel"/>
    <w:tmpl w:val="C660087A"/>
    <w:lvl w:ilvl="0" w:tplc="69BA5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1910865">
    <w:abstractNumId w:val="2"/>
  </w:num>
  <w:num w:numId="2" w16cid:durableId="1962418479">
    <w:abstractNumId w:val="0"/>
  </w:num>
  <w:num w:numId="3" w16cid:durableId="474178903">
    <w:abstractNumId w:val="1"/>
  </w:num>
  <w:num w:numId="4" w16cid:durableId="96241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0"/>
    <w:rsid w:val="000A3F0F"/>
    <w:rsid w:val="00586001"/>
    <w:rsid w:val="00833DE0"/>
    <w:rsid w:val="00AA5540"/>
    <w:rsid w:val="00E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5A74"/>
  <w15:docId w15:val="{F05E9FF2-D31D-4125-B826-519E9DD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E0"/>
    <w:pPr>
      <w:ind w:left="720"/>
      <w:contextualSpacing/>
    </w:pPr>
  </w:style>
  <w:style w:type="table" w:styleId="TableGrid">
    <w:name w:val="Table Grid"/>
    <w:basedOn w:val="TableNormal"/>
    <w:uiPriority w:val="59"/>
    <w:rsid w:val="0083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4480</Characters>
  <Application>Microsoft Office Word</Application>
  <DocSecurity>4</DocSecurity>
  <Lines>77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Hawkins</cp:lastModifiedBy>
  <cp:revision>2</cp:revision>
  <dcterms:created xsi:type="dcterms:W3CDTF">2024-04-29T22:51:00Z</dcterms:created>
  <dcterms:modified xsi:type="dcterms:W3CDTF">2024-04-29T22:51:00Z</dcterms:modified>
</cp:coreProperties>
</file>